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BFF5F" w14:textId="77777777" w:rsidR="002B3200" w:rsidRDefault="007B4230">
      <w:pPr>
        <w:pStyle w:val="Rubrik1"/>
      </w:pPr>
      <w:r>
        <w:t>Minnesanteckning från SÄV-möte 12 maj 2026</w:t>
      </w:r>
    </w:p>
    <w:p w14:paraId="1430C019" w14:textId="77777777" w:rsidR="002B3200" w:rsidRDefault="007B4230">
      <w:pPr>
        <w:pStyle w:val="Rubrik2"/>
      </w:pPr>
      <w:r>
        <w:t>Mötets öppnande</w:t>
      </w:r>
    </w:p>
    <w:p w14:paraId="2D4637BB" w14:textId="77777777" w:rsidR="002B3200" w:rsidRDefault="007B4230">
      <w:r>
        <w:t xml:space="preserve">Anna Gelvås, SÄV-ansvarig, hälsade alla välkomna. Hon startade med att ge oss lite statistik om personalen i äldreomsorgen. Det finns i Sverige </w:t>
      </w:r>
      <w:proofErr w:type="gramStart"/>
      <w:r>
        <w:t>207700</w:t>
      </w:r>
      <w:proofErr w:type="gramEnd"/>
      <w:r>
        <w:t xml:space="preserve"> undersköterskor och vårdbiträden. 82% av dem är kvinnor, 45% är utrikesfödda och bara 6% är inrikesfödda män. Medelåldern är 48 år. </w:t>
      </w:r>
    </w:p>
    <w:p w14:paraId="79D4C0B2" w14:textId="77777777" w:rsidR="002B3200" w:rsidRDefault="002B3200"/>
    <w:p w14:paraId="71F15C9B" w14:textId="77777777" w:rsidR="002B3200" w:rsidRDefault="007B4230">
      <w:pPr>
        <w:pStyle w:val="Rubrik2"/>
        <w:numPr>
          <w:ilvl w:val="0"/>
          <w:numId w:val="0"/>
        </w:numPr>
      </w:pPr>
      <w:r>
        <w:t>Brandberedskap på särskilda boenden</w:t>
      </w:r>
    </w:p>
    <w:p w14:paraId="537A8E88" w14:textId="77777777" w:rsidR="002B3200" w:rsidRDefault="007B4230">
      <w:pPr>
        <w:pStyle w:val="Brdtext"/>
      </w:pPr>
      <w:r>
        <w:t xml:space="preserve">Robin Wahlgren, teknisk förvaltare på fastighetsförvaltningen, </w:t>
      </w:r>
      <w:r>
        <w:t>informerade om hur man arbetar med risken för brand på särskilda boenden. När det gäller byggnaderna är det fastighetsägarna som ansvarar för brandskyddet. Det styrs i hög grad av de hyresavtal som skrivits mellan kommun och fastighetsägare. Det styrs också av de byggregler som gällde när husen byggdes. Exempelvis så infördes krav på sprinkler i nybyggda hus först 2011.</w:t>
      </w:r>
    </w:p>
    <w:p w14:paraId="1FBAEAB9" w14:textId="77777777" w:rsidR="002B3200" w:rsidRDefault="007B4230">
      <w:pPr>
        <w:pStyle w:val="Brdtext"/>
      </w:pPr>
      <w:r>
        <w:t>Det systematiska brandskyddsarbetet ligger på verksamhetschefen. Det är anpassat till varje byggnad och verksamhet.</w:t>
      </w:r>
    </w:p>
    <w:p w14:paraId="60CB8396" w14:textId="77777777" w:rsidR="002B3200" w:rsidRDefault="007B4230">
      <w:pPr>
        <w:pStyle w:val="Brdtext"/>
      </w:pPr>
      <w:r>
        <w:t>Brandförsvaret genomför brandsyn ungefär vart 4:e år. Vid en brandtillsyn deltar Robin som representant för kommunen, fastighetsägaren, verksamhetschefen och brandförsvaret.</w:t>
      </w:r>
    </w:p>
    <w:p w14:paraId="7A83FD29" w14:textId="77777777" w:rsidR="002B3200" w:rsidRDefault="007B4230">
      <w:pPr>
        <w:pStyle w:val="Brdtext"/>
      </w:pPr>
      <w:r>
        <w:t xml:space="preserve">När det gäller utbildning om brand ansvarar Brandförsvaret för utbildning om brandskyddsansvar och för utbildning av brandombud. Fastighetsavdelningen ansvarar via kommunens </w:t>
      </w:r>
      <w:proofErr w:type="spellStart"/>
      <w:r>
        <w:t>lärportal</w:t>
      </w:r>
      <w:proofErr w:type="spellEnd"/>
      <w:r>
        <w:t xml:space="preserve"> för brandsläckarutb</w:t>
      </w:r>
      <w:r>
        <w:t>ildning för alla anställda. På varje arbetsplats finns en brandpärm och man arbetar på att införa ett digitalt system för kunskapen. Brandombuden ansvarar för introduktion av nya medarbetare så de har kunskap om vad som krävs i händelse av brand.</w:t>
      </w:r>
    </w:p>
    <w:p w14:paraId="34940EC6" w14:textId="77777777" w:rsidR="002B3200" w:rsidRDefault="007B4230">
      <w:pPr>
        <w:pStyle w:val="Brdtext"/>
      </w:pPr>
      <w:r>
        <w:t>Det som förvånade oss mest var nog att man inte utrymmer ett äldreboende helt. I stället flyttar man de boende mellan brandceller. Oftast är varje lägen</w:t>
      </w:r>
      <w:r>
        <w:t>het en brandcell och ca 8 lägenheter är ett brandcellskluster. En brandcell ska klara sig i 60 minuter vilket ger brandförsvaret tid att ta beslut om utrymning behövs. Speciellt på demensboenden ska verksamheten själva klara av att ta ansvar de första 10 minuterna innan man räknar med att brandförsvaret ska ta över. På landsbygden ska deltidsbrandstationerna ligga i närheten av äldreboenden.</w:t>
      </w:r>
    </w:p>
    <w:p w14:paraId="2F078597" w14:textId="77777777" w:rsidR="002B3200" w:rsidRDefault="007B4230">
      <w:pPr>
        <w:pStyle w:val="Brdtext"/>
      </w:pPr>
      <w:r>
        <w:t xml:space="preserve">I år har 5 särskilda boenden som ägs av </w:t>
      </w:r>
      <w:proofErr w:type="spellStart"/>
      <w:r>
        <w:t>Rikshem</w:t>
      </w:r>
      <w:proofErr w:type="spellEnd"/>
      <w:r>
        <w:t xml:space="preserve"> installerat sprinkler.</w:t>
      </w:r>
    </w:p>
    <w:p w14:paraId="4E9CCC85" w14:textId="77777777" w:rsidR="002B3200" w:rsidRDefault="002B3200">
      <w:pPr>
        <w:pStyle w:val="Brdtext"/>
      </w:pPr>
    </w:p>
    <w:p w14:paraId="705EDBE9" w14:textId="77777777" w:rsidR="002B3200" w:rsidRDefault="007B4230">
      <w:pPr>
        <w:pStyle w:val="Rubrik2"/>
      </w:pPr>
      <w:r>
        <w:t>Ny lag om krisberedskap</w:t>
      </w:r>
    </w:p>
    <w:p w14:paraId="0227726F" w14:textId="77777777" w:rsidR="002B3200" w:rsidRDefault="007B4230">
      <w:pPr>
        <w:pStyle w:val="Brdtext"/>
      </w:pPr>
      <w:r>
        <w:t xml:space="preserve">Cecilia </w:t>
      </w:r>
      <w:proofErr w:type="spellStart"/>
      <w:r>
        <w:t>Hedstad</w:t>
      </w:r>
      <w:proofErr w:type="spellEnd"/>
      <w:r>
        <w:t xml:space="preserve">, </w:t>
      </w:r>
      <w:r>
        <w:t xml:space="preserve">strateg på avdelningen för strategi och beredning i kommunen berättade hur man arbetar med </w:t>
      </w:r>
      <w:proofErr w:type="spellStart"/>
      <w:r>
        <w:t>krisberedsap</w:t>
      </w:r>
      <w:proofErr w:type="spellEnd"/>
      <w:r>
        <w:t xml:space="preserve"> inom Vård- och omsorgsförvaltningen.</w:t>
      </w:r>
    </w:p>
    <w:p w14:paraId="3E5DB84F" w14:textId="77777777" w:rsidR="002B3200" w:rsidRDefault="007B4230">
      <w:pPr>
        <w:pStyle w:val="Brdtext"/>
      </w:pPr>
      <w:r>
        <w:t xml:space="preserve">Kommunen ska göra en risk- och sårbarhetsanalys (RSA) som ska lämnas till länsstyrelsen, Man ska ta fram en plan för hantering av kriser, Man ska lagerhålla vissa produkter som behövs för kommunens hälso- och sjukvård. Kommunen ska ha en krisledningsnämnd. </w:t>
      </w:r>
      <w:proofErr w:type="spellStart"/>
      <w:r>
        <w:t>Krisledningnämnden</w:t>
      </w:r>
      <w:proofErr w:type="spellEnd"/>
      <w:r>
        <w:t xml:space="preserve"> är nu kommunstyrelsen (högsta politiska ledningen). Den existerar bara vid en kris.</w:t>
      </w:r>
    </w:p>
    <w:p w14:paraId="2C747A15" w14:textId="77777777" w:rsidR="002B3200" w:rsidRDefault="007B4230">
      <w:pPr>
        <w:pStyle w:val="Brdtext"/>
      </w:pPr>
      <w:r>
        <w:lastRenderedPageBreak/>
        <w:t xml:space="preserve">Det ställs krav utifrån Hälso- och sjukvårdslagen på kommunen som vårdgivare att planera vård så den fungerar vid kris, att säkerställa beredskap vid </w:t>
      </w:r>
      <w:proofErr w:type="spellStart"/>
      <w:r>
        <w:t>masskador</w:t>
      </w:r>
      <w:proofErr w:type="spellEnd"/>
      <w:r>
        <w:t xml:space="preserve"> och allvarliga händelser och att samverka med regioner och andra aktörer. Från 2026 ställs nya krav på tydlig beredskapsplanering, skyldighet att hjälpa andra kommuner/regioner och att fokus krävs på vård som är nödvändig för liv och hälsa vid kris. Nästa år kommer krav på lagerhållning av </w:t>
      </w:r>
      <w:proofErr w:type="gramStart"/>
      <w:r>
        <w:t>t.ex.</w:t>
      </w:r>
      <w:proofErr w:type="gramEnd"/>
      <w:r>
        <w:t xml:space="preserve"> läkemedel och skyddsutrustning.</w:t>
      </w:r>
    </w:p>
    <w:p w14:paraId="0B7C37C5" w14:textId="77777777" w:rsidR="002B3200" w:rsidRDefault="007B4230">
      <w:pPr>
        <w:pStyle w:val="Brdtext"/>
      </w:pPr>
      <w:r>
        <w:t>Särskilda boenden räknas som en samhällsviktig verksamhet och måste fungera vid elavbrott, personalbortfall, smittspridning och vid krig/höjd beredskap. Den fasta personalen på SÄBO är krigsplacerad där. Vid kris sker sedan ett samråd med plikt- och prövningsverket om var och hur den enskilde ska användas.</w:t>
      </w:r>
    </w:p>
    <w:p w14:paraId="377446A0" w14:textId="77777777" w:rsidR="002B3200" w:rsidRDefault="007B4230">
      <w:pPr>
        <w:pStyle w:val="Brdtext"/>
      </w:pPr>
      <w:r>
        <w:t xml:space="preserve">En frivillig resursgrupp (FRG) byggs upp i kommunen nu. Är man intresserad av den är man välkommen att kontakta Cecilia via </w:t>
      </w:r>
      <w:hyperlink r:id="rId7">
        <w:r>
          <w:rPr>
            <w:rStyle w:val="Hyperlnk"/>
          </w:rPr>
          <w:t>cecilia.hedstad@uppsala.se</w:t>
        </w:r>
      </w:hyperlink>
      <w:r>
        <w:t xml:space="preserve">. Uppsala kommun har arbetat mycket med beredskaps- och kontinuitetsplaner. Mona </w:t>
      </w:r>
      <w:proofErr w:type="spellStart"/>
      <w:r>
        <w:t>Fröjberg</w:t>
      </w:r>
      <w:proofErr w:type="spellEnd"/>
      <w:r>
        <w:t xml:space="preserve"> är en av dem som sett till att Uppsala kommun ligger i framkant i detta. Mona har ju även tidigare informerat om detta på våra SÄV-möten.</w:t>
      </w:r>
    </w:p>
    <w:p w14:paraId="02C63B99" w14:textId="77777777" w:rsidR="002B3200" w:rsidRDefault="002B3200">
      <w:pPr>
        <w:pStyle w:val="Brdtext"/>
      </w:pPr>
    </w:p>
    <w:p w14:paraId="09E91D66" w14:textId="77777777" w:rsidR="002B3200" w:rsidRDefault="007B4230">
      <w:pPr>
        <w:pStyle w:val="Rubrik2"/>
      </w:pPr>
      <w:r>
        <w:t>Digital mätning av urinläckage</w:t>
      </w:r>
    </w:p>
    <w:p w14:paraId="4F198A1A" w14:textId="77777777" w:rsidR="002B3200" w:rsidRDefault="007B4230">
      <w:pPr>
        <w:pStyle w:val="Brdtext"/>
      </w:pPr>
      <w:r>
        <w:t>4 personer från Glimmervägens vård- och omsorgsboende informerade om ett projekt de genomfört under oktober 2025 till januari 2026. Målet med projektet var att förbättra livskvalitet och välbefinnande, öka trygghet och värdighet, förbättra arbetsmiljö</w:t>
      </w:r>
      <w:r>
        <w:t>n genom effektiva arbetsmetoder samt öka samarbetet mellan omsorgspersonal och legitimerad personal. Projektet startade på 1 demensavdelning. Vid projektslut hade ca 30 personer deltagit i mätningarna. Man startade med utbildning av all personal. Utvärdering skedde av inkontinensombud tillsammans med sköterska.</w:t>
      </w:r>
    </w:p>
    <w:p w14:paraId="21D3F32F" w14:textId="77777777" w:rsidR="002B3200" w:rsidRDefault="007B4230">
      <w:pPr>
        <w:pStyle w:val="Brdtext"/>
      </w:pPr>
      <w:r>
        <w:t xml:space="preserve">Mätningar har skett under </w:t>
      </w:r>
      <w:proofErr w:type="gramStart"/>
      <w:r>
        <w:t>72  timmar</w:t>
      </w:r>
      <w:proofErr w:type="gramEnd"/>
      <w:r>
        <w:t xml:space="preserve"> genom att den boende fått använda ett inkontinensskydd med en sensor som samlat in information om när och hur mycket urin som </w:t>
      </w:r>
      <w:r>
        <w:t xml:space="preserve">samlats i inkontinensskyddet. En </w:t>
      </w:r>
      <w:proofErr w:type="spellStart"/>
      <w:r>
        <w:t>logger</w:t>
      </w:r>
      <w:proofErr w:type="spellEnd"/>
      <w:r>
        <w:t xml:space="preserve"> har överfört informationen till en dator. Vid byte av inkontinensskydd samlade man även in uppgifter om läckage utanför skyddet och avföring.</w:t>
      </w:r>
    </w:p>
    <w:p w14:paraId="5B252445" w14:textId="77777777" w:rsidR="002B3200" w:rsidRDefault="007B4230">
      <w:pPr>
        <w:pStyle w:val="Brdtext"/>
      </w:pPr>
      <w:r>
        <w:t xml:space="preserve">Mätningarna har lett till att man upptäckt personer som haft fel skydd och fel absorptionskapacitet, personer som ej behövt inkontinensskydd, brister i rutiner för toalettbesök och uteblivna toalettbesök, fel bytestider och behov av vätskeregistrering. Man har även sett att tiden på </w:t>
      </w:r>
      <w:proofErr w:type="spellStart"/>
      <w:r>
        <w:t>toalette</w:t>
      </w:r>
      <w:proofErr w:type="spellEnd"/>
      <w:r>
        <w:t xml:space="preserve"> påverkat.</w:t>
      </w:r>
    </w:p>
    <w:p w14:paraId="3AED4EDF" w14:textId="77777777" w:rsidR="002B3200" w:rsidRDefault="007B4230">
      <w:pPr>
        <w:pStyle w:val="Brdtext"/>
      </w:pPr>
      <w:r>
        <w:t>För varje person har mätningarna lett till en bättre behovsbedömning och en individuell vårdplan baserad på individens behov. Detta har lett till en genomförandeplan där antal byten av inkontinensskydd och tidpunkt för dessa har beslutats. För varje individ följs detta upp kontinuerligt.</w:t>
      </w:r>
    </w:p>
    <w:p w14:paraId="3CF798C1" w14:textId="77777777" w:rsidR="002B3200" w:rsidRDefault="007B4230">
      <w:pPr>
        <w:pStyle w:val="Brdtext"/>
      </w:pPr>
      <w:r>
        <w:t>Efter projektet väntar man nu på beslut om man ska fortsätta med digital mätning av urinläckage i kommunen. Medel krävs i så fall. Man ser att det är god ekonomi att använda rätt skydd och att kostnaderna minskar vid rätt användning. Däremot vet man inte säkert hur mycket som kan sparas. Man diskuterar också om att testa mätningarna inom hemtjänsten.</w:t>
      </w:r>
    </w:p>
    <w:p w14:paraId="01ABF27E" w14:textId="77777777" w:rsidR="002B3200" w:rsidRDefault="002B3200">
      <w:pPr>
        <w:pStyle w:val="Brdtext"/>
      </w:pPr>
    </w:p>
    <w:p w14:paraId="3C827F1A" w14:textId="77777777" w:rsidR="002B3200" w:rsidRDefault="007B4230">
      <w:pPr>
        <w:pStyle w:val="Rubrik2"/>
      </w:pPr>
      <w:r>
        <w:lastRenderedPageBreak/>
        <w:t>Hundar inom äldreomsorgen</w:t>
      </w:r>
    </w:p>
    <w:p w14:paraId="7552CC2E" w14:textId="77777777" w:rsidR="002B3200" w:rsidRDefault="007B4230">
      <w:pPr>
        <w:pStyle w:val="Brdtext"/>
      </w:pPr>
      <w:r>
        <w:t xml:space="preserve">Sedan vårdhundarna försvann från Äldreomsorgen i Uppsala har vi efterlyst en lösning och fortsättning på de uppskattade besöken av hundar på äldreboendena. Nu presenterade Mikael </w:t>
      </w:r>
      <w:proofErr w:type="spellStart"/>
      <w:r>
        <w:t>V</w:t>
      </w:r>
      <w:r>
        <w:t>idström</w:t>
      </w:r>
      <w:proofErr w:type="spellEnd"/>
      <w:r>
        <w:t xml:space="preserve"> på avdelningen för Öppna och tidiga insatser ett projekt för Social tjänstehund. Detta är inte samma sak som de tidigare vårdhundarna. </w:t>
      </w:r>
      <w:proofErr w:type="gramStart"/>
      <w:r>
        <w:t>Istället</w:t>
      </w:r>
      <w:proofErr w:type="gramEnd"/>
      <w:r>
        <w:t xml:space="preserve"> vill man att det ska vara en låg tröskel för insatsen. Den ska vara förebyggande. Ingen remiss ska krävas. Möten med den sociala tjänstehunden ska vara relationsskapande och ge trygghet, aktivitet och delaktighet i vardagen.</w:t>
      </w:r>
    </w:p>
    <w:p w14:paraId="046FF959" w14:textId="77777777" w:rsidR="002B3200" w:rsidRDefault="007B4230">
      <w:pPr>
        <w:pStyle w:val="Brdtext"/>
      </w:pPr>
      <w:r>
        <w:t>Projektet är ett pilotprojekt. 2 hundar har ”anställts” tillsammans med en erfaren hund</w:t>
      </w:r>
      <w:r>
        <w:t>förare, undersköterskan Carina. Hundarna ägs av hundföraren som också står för de försäkringar som krävs. De målgrupper man ser är SÄBO, socialpsykiatri och öppna verksamheter.</w:t>
      </w:r>
    </w:p>
    <w:p w14:paraId="56BD8FE4" w14:textId="77777777" w:rsidR="002B3200" w:rsidRDefault="007B4230">
      <w:pPr>
        <w:pStyle w:val="Brdtext"/>
      </w:pPr>
      <w:r>
        <w:t>Pilotprojektet ska pågå i 12 månader och innehålla uppföljningar med enkäter och dialog samt brukarrevision. Det ska avslutas med en samlad uppföljning.</w:t>
      </w:r>
    </w:p>
    <w:p w14:paraId="4145FF63" w14:textId="77777777" w:rsidR="002B3200" w:rsidRDefault="007B4230">
      <w:pPr>
        <w:pStyle w:val="Brdtext"/>
      </w:pPr>
      <w:r>
        <w:t xml:space="preserve">Mikael avslutade med att säga att han tar emot frågor och synpunkter på </w:t>
      </w:r>
      <w:hyperlink r:id="rId8">
        <w:r>
          <w:rPr>
            <w:rStyle w:val="Hyperlnk"/>
          </w:rPr>
          <w:t>mikael.vidstrom@uppsala.se</w:t>
        </w:r>
      </w:hyperlink>
      <w:r>
        <w:t>.</w:t>
      </w:r>
    </w:p>
    <w:p w14:paraId="35633F79" w14:textId="77777777" w:rsidR="002B3200" w:rsidRDefault="002B3200">
      <w:pPr>
        <w:pStyle w:val="Brdtext"/>
      </w:pPr>
    </w:p>
    <w:p w14:paraId="3B86DBE0" w14:textId="77777777" w:rsidR="002B3200" w:rsidRDefault="007B4230">
      <w:pPr>
        <w:pStyle w:val="Rubrik2"/>
        <w:numPr>
          <w:ilvl w:val="0"/>
          <w:numId w:val="1"/>
        </w:numPr>
      </w:pPr>
      <w:r>
        <w:t>Avslutning</w:t>
      </w:r>
    </w:p>
    <w:p w14:paraId="3FADEED3" w14:textId="77777777" w:rsidR="002B3200" w:rsidRDefault="007B4230">
      <w:r>
        <w:t xml:space="preserve">Anna Gelvås </w:t>
      </w:r>
      <w:r>
        <w:t xml:space="preserve">frågade hur förtätningen av chefer på SÄBO fungerat. Uppsala kommun säger att de är i hamn med att ha max 30 underställda per verksamhetschef i äldreomsorgen. Från Västergården fick vi höra att man varit 2 chefer </w:t>
      </w:r>
      <w:proofErr w:type="spellStart"/>
      <w:r>
        <w:t>seda</w:t>
      </w:r>
      <w:proofErr w:type="spellEnd"/>
      <w:r>
        <w:t xml:space="preserve"> december 2024. Man upplever att det blivit bättre. Skillnaden är att man nu har mer tid för sitt uppdrag.</w:t>
      </w:r>
    </w:p>
    <w:p w14:paraId="0EAFF550" w14:textId="77777777" w:rsidR="002B3200" w:rsidRDefault="007B4230">
      <w:r>
        <w:t>Anna tackade alla för deltagande och önskade oss en trevlig sommar.</w:t>
      </w:r>
    </w:p>
    <w:p w14:paraId="0F62BDAE" w14:textId="77777777" w:rsidR="002B3200" w:rsidRDefault="002B3200"/>
    <w:p w14:paraId="5A1377DA" w14:textId="77777777" w:rsidR="002B3200" w:rsidRDefault="007B4230">
      <w:r>
        <w:t>Vid dagens möte deltog 40 personer varav 19 SÄV-ombud.</w:t>
      </w:r>
    </w:p>
    <w:p w14:paraId="37E9D683" w14:textId="77777777" w:rsidR="002B3200" w:rsidRDefault="007B4230">
      <w:r>
        <w:t>Nästa möte i Stadshuset är den 8 september.</w:t>
      </w:r>
    </w:p>
    <w:p w14:paraId="20D74425" w14:textId="77777777" w:rsidR="002B3200" w:rsidRDefault="002B3200"/>
    <w:p w14:paraId="7D5E1023" w14:textId="77777777" w:rsidR="002B3200" w:rsidRDefault="002B3200"/>
    <w:p w14:paraId="1C9E009C" w14:textId="77777777" w:rsidR="002B3200" w:rsidRDefault="002B3200"/>
    <w:p w14:paraId="748A17BE" w14:textId="77777777" w:rsidR="002B3200" w:rsidRDefault="002B3200"/>
    <w:p w14:paraId="70BDC144" w14:textId="77777777" w:rsidR="002B3200" w:rsidRDefault="007B4230">
      <w:r>
        <w:t>Vid pennan</w:t>
      </w:r>
    </w:p>
    <w:p w14:paraId="3AAC479D" w14:textId="77777777" w:rsidR="002B3200" w:rsidRDefault="007B4230">
      <w:r>
        <w:t>Helena Åkerlind</w:t>
      </w:r>
      <w:r>
        <w:tab/>
      </w:r>
      <w:r>
        <w:tab/>
      </w:r>
      <w:r>
        <w:tab/>
      </w:r>
      <w:r>
        <w:tab/>
      </w:r>
      <w:r>
        <w:tab/>
        <w:t>Anna Gelvås</w:t>
      </w:r>
      <w:r>
        <w:br/>
        <w:t>sekreterare</w:t>
      </w:r>
      <w:r>
        <w:tab/>
      </w:r>
      <w:r>
        <w:tab/>
      </w:r>
      <w:r>
        <w:tab/>
      </w:r>
      <w:r>
        <w:tab/>
      </w:r>
      <w:r>
        <w:tab/>
      </w:r>
      <w:r>
        <w:tab/>
        <w:t>SÄV-ansvarig</w:t>
      </w:r>
    </w:p>
    <w:p w14:paraId="7E4419E3" w14:textId="77777777" w:rsidR="002B3200" w:rsidRDefault="002B3200"/>
    <w:p w14:paraId="15A22117" w14:textId="77777777" w:rsidR="002B3200" w:rsidRDefault="002B3200">
      <w:pPr>
        <w:rPr>
          <w:rFonts w:ascii="Times New Roman" w:hAnsi="Times New Roman" w:cs="Times New Roman"/>
        </w:rPr>
      </w:pPr>
    </w:p>
    <w:sectPr w:rsidR="002B3200">
      <w:footerReference w:type="even" r:id="rId9"/>
      <w:footerReference w:type="default" r:id="rId10"/>
      <w:pgSz w:w="11906" w:h="16838"/>
      <w:pgMar w:top="1134" w:right="1134" w:bottom="1693"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9EB8" w14:textId="77777777" w:rsidR="007B4230" w:rsidRDefault="007B4230">
      <w:r>
        <w:separator/>
      </w:r>
    </w:p>
  </w:endnote>
  <w:endnote w:type="continuationSeparator" w:id="0">
    <w:p w14:paraId="1022937F" w14:textId="77777777" w:rsidR="007B4230" w:rsidRDefault="007B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PageNumWizard_FOOTER_Standard_sidoformat"/>
  <w:p w14:paraId="0598279C" w14:textId="77777777" w:rsidR="002B3200" w:rsidRDefault="007B4230">
    <w:pPr>
      <w:pStyle w:val="Sidfot"/>
    </w:pPr>
    <w:r>
      <w:fldChar w:fldCharType="begin"/>
    </w:r>
    <w:r>
      <w:instrText xml:space="preserve"> PAGE </w:instrText>
    </w:r>
    <w:r>
      <w:fldChar w:fldCharType="separate"/>
    </w:r>
    <w:r>
      <w:t>2</w:t>
    </w:r>
    <w:r>
      <w:fldChar w:fldCharType="end"/>
    </w:r>
    <w:r>
      <w:t xml:space="preserve"> / </w:t>
    </w:r>
    <w:r>
      <w:fldChar w:fldCharType="begin"/>
    </w:r>
    <w:r>
      <w:instrText xml:space="preserve"> NUMPAGES </w:instrText>
    </w:r>
    <w:r>
      <w:fldChar w:fldCharType="separate"/>
    </w:r>
    <w:r>
      <w:t>3</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PageNumWizard_FOOTER_Standard_sidoforma1"/>
  <w:p w14:paraId="26B1CC19" w14:textId="77777777" w:rsidR="002B3200" w:rsidRDefault="007B4230">
    <w:pPr>
      <w:pStyle w:val="Sidfot"/>
      <w:jc w:val="right"/>
    </w:pP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3</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D8BF" w14:textId="77777777" w:rsidR="007B4230" w:rsidRDefault="007B4230">
      <w:r>
        <w:separator/>
      </w:r>
    </w:p>
  </w:footnote>
  <w:footnote w:type="continuationSeparator" w:id="0">
    <w:p w14:paraId="13F16F3B" w14:textId="77777777" w:rsidR="007B4230" w:rsidRDefault="007B4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3A44"/>
    <w:multiLevelType w:val="multilevel"/>
    <w:tmpl w:val="0FD002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CE368A"/>
    <w:multiLevelType w:val="multilevel"/>
    <w:tmpl w:val="E47E515A"/>
    <w:lvl w:ilvl="0">
      <w:start w:val="1"/>
      <w:numFmt w:val="none"/>
      <w:pStyle w:val="Rubrik1"/>
      <w:suff w:val="nothing"/>
      <w:lvlText w:val=""/>
      <w:lvlJc w:val="left"/>
      <w:pPr>
        <w:tabs>
          <w:tab w:val="num" w:pos="0"/>
        </w:tabs>
        <w:ind w:left="0" w:firstLine="0"/>
      </w:pPr>
    </w:lvl>
    <w:lvl w:ilvl="1">
      <w:start w:val="1"/>
      <w:numFmt w:val="none"/>
      <w:pStyle w:val="Rubri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51236855">
    <w:abstractNumId w:val="1"/>
  </w:num>
  <w:num w:numId="2" w16cid:durableId="176365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00"/>
    <w:rsid w:val="002B3200"/>
    <w:rsid w:val="007B4230"/>
    <w:rsid w:val="00A1386B"/>
    <w:rsid w:val="00AB6C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E1EA"/>
  <w15:docId w15:val="{420C60B2-C208-40CD-B4C1-31704DE0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sv-S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Rubrik"/>
    <w:next w:val="Brdtext"/>
    <w:uiPriority w:val="9"/>
    <w:qFormat/>
    <w:pPr>
      <w:numPr>
        <w:numId w:val="1"/>
      </w:numPr>
      <w:outlineLvl w:val="0"/>
    </w:pPr>
    <w:rPr>
      <w:b/>
      <w:bCs/>
      <w:sz w:val="36"/>
      <w:szCs w:val="36"/>
    </w:rPr>
  </w:style>
  <w:style w:type="paragraph" w:styleId="Rubrik2">
    <w:name w:val="heading 2"/>
    <w:basedOn w:val="Rubrik"/>
    <w:next w:val="Brdtext"/>
    <w:uiPriority w:val="9"/>
    <w:unhideWhenUsed/>
    <w:qFormat/>
    <w:pPr>
      <w:numPr>
        <w:ilvl w:val="1"/>
        <w:numId w:val="1"/>
      </w:numPr>
      <w:spacing w:before="200"/>
      <w:outlineLvl w:val="1"/>
    </w:pPr>
    <w:rPr>
      <w:b/>
      <w:bCs/>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color w:val="000080"/>
      <w:u w:val="single"/>
      <w:lang/>
    </w:rPr>
  </w:style>
  <w:style w:type="character" w:customStyle="1" w:styleId="Punkter">
    <w:name w:val="Punkter"/>
    <w:qFormat/>
    <w:rPr>
      <w:rFonts w:ascii="OpenSymbol" w:eastAsia="OpenSymbol" w:hAnsi="OpenSymbol" w:cs="OpenSymbol"/>
    </w:rPr>
  </w:style>
  <w:style w:type="character" w:styleId="AnvndHyperlnk">
    <w:name w:val="FollowedHyperlink"/>
    <w:rPr>
      <w:color w:val="800000"/>
      <w:u w:val="single"/>
    </w:rPr>
  </w:style>
  <w:style w:type="paragraph" w:styleId="Rubrik">
    <w:name w:val="Title"/>
    <w:basedOn w:val="Normal"/>
    <w:next w:val="Brdtext"/>
    <w:uiPriority w:val="10"/>
    <w:qFormat/>
    <w:pPr>
      <w:keepNext/>
      <w:spacing w:before="240" w:after="120"/>
    </w:pPr>
    <w:rPr>
      <w:rFonts w:ascii="Liberation Sans" w:eastAsia="Microsoft YaHei" w:hAnsi="Liberation Sans"/>
      <w:sz w:val="28"/>
      <w:szCs w:val="28"/>
    </w:rPr>
  </w:style>
  <w:style w:type="paragraph" w:styleId="Brdtext">
    <w:name w:val="Body Text"/>
    <w:basedOn w:val="Normal"/>
    <w:pPr>
      <w:spacing w:after="140" w:line="276" w:lineRule="auto"/>
    </w:pPr>
  </w:style>
  <w:style w:type="paragraph" w:styleId="Lista">
    <w:name w:val="List"/>
    <w:basedOn w:val="Brdtext"/>
  </w:style>
  <w:style w:type="paragraph" w:styleId="Beskrivning">
    <w:name w:val="caption"/>
    <w:basedOn w:val="Normal"/>
    <w:qFormat/>
    <w:pPr>
      <w:suppressLineNumbers/>
      <w:spacing w:before="120" w:after="120"/>
    </w:pPr>
    <w:rPr>
      <w:i/>
      <w:iCs/>
    </w:rPr>
  </w:style>
  <w:style w:type="paragraph" w:customStyle="1" w:styleId="Frteckning">
    <w:name w:val="Förteckning"/>
    <w:basedOn w:val="Normal"/>
    <w:qFormat/>
    <w:pPr>
      <w:suppressLineNumbers/>
    </w:pPr>
    <w:rPr>
      <w:lang/>
    </w:rPr>
  </w:style>
  <w:style w:type="paragraph" w:customStyle="1" w:styleId="Rubrikuser">
    <w:name w:val="Rubrik (user)"/>
    <w:basedOn w:val="Normal"/>
    <w:next w:val="Brdtext"/>
    <w:qFormat/>
    <w:pPr>
      <w:keepNext/>
      <w:spacing w:before="240" w:after="120"/>
    </w:pPr>
    <w:rPr>
      <w:rFonts w:ascii="Liberation Sans" w:eastAsia="Microsoft YaHei" w:hAnsi="Liberation Sans" w:cs="Lucida Sans"/>
      <w:sz w:val="28"/>
      <w:szCs w:val="28"/>
    </w:rPr>
  </w:style>
  <w:style w:type="paragraph" w:customStyle="1" w:styleId="Frteckninguser">
    <w:name w:val="Förteckning (user)"/>
    <w:basedOn w:val="Normal"/>
    <w:qFormat/>
    <w:pPr>
      <w:suppressLineNumbers/>
    </w:pPr>
    <w:rPr>
      <w:rFonts w:cs="Lucida Sans"/>
    </w:rPr>
  </w:style>
  <w:style w:type="paragraph" w:customStyle="1" w:styleId="Sidhuvudochsidfot">
    <w:name w:val="Sidhuvud och sidfot"/>
    <w:basedOn w:val="Normal"/>
    <w:qFormat/>
    <w:pPr>
      <w:suppressLineNumbers/>
      <w:tabs>
        <w:tab w:val="center" w:pos="4819"/>
        <w:tab w:val="right" w:pos="9638"/>
      </w:tabs>
    </w:pPr>
  </w:style>
  <w:style w:type="paragraph" w:styleId="Sidfot">
    <w:name w:val="footer"/>
    <w:basedOn w:val="Sidhuvudochsidfo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ikael.vidstrom@uppsala.se" TargetMode="External"/><Relationship Id="rId3" Type="http://schemas.openxmlformats.org/officeDocument/2006/relationships/settings" Target="settings.xml"/><Relationship Id="rId7" Type="http://schemas.openxmlformats.org/officeDocument/2006/relationships/hyperlink" Target="mailto:cecilia.hedstad@uppsala.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1202</Words>
  <Characters>6376</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Åkerlind</dc:creator>
  <dc:description/>
  <cp:lastModifiedBy>User</cp:lastModifiedBy>
  <cp:revision>2</cp:revision>
  <cp:lastPrinted>2025-11-19T15:59:00Z</cp:lastPrinted>
  <dcterms:created xsi:type="dcterms:W3CDTF">2026-09-15T09:27:00Z</dcterms:created>
  <dcterms:modified xsi:type="dcterms:W3CDTF">2026-09-15T09:27:00Z</dcterms:modified>
  <dc:language>sv-SE</dc:language>
</cp:coreProperties>
</file>